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CF" w:rsidRDefault="007C192A" w:rsidP="000A7BCF">
      <w:pPr>
        <w:pStyle w:val="SemEspaamento"/>
      </w:pPr>
      <w:r>
        <w:t>Titular (</w:t>
      </w:r>
      <w:r w:rsidRPr="007C192A">
        <w:rPr>
          <w:u w:val="single"/>
        </w:rPr>
        <w:t>codTitular</w:t>
      </w:r>
      <w:r>
        <w:t>, nomeTitular, endLogrTitular, endNumTitular, endCompTitular, endBaiTitular, endCidTitular, endEstTitular);</w:t>
      </w:r>
    </w:p>
    <w:p w:rsidR="000A7BCF" w:rsidRPr="000A7BCF" w:rsidRDefault="000A7BCF" w:rsidP="000A7BCF">
      <w:pPr>
        <w:pStyle w:val="SemEspaamento"/>
        <w:rPr>
          <w:color w:val="5F497A" w:themeColor="accent4" w:themeShade="BF"/>
        </w:rPr>
      </w:pPr>
      <w:r w:rsidRPr="000A7BCF">
        <w:rPr>
          <w:color w:val="5F497A" w:themeColor="accent4" w:themeShade="BF"/>
        </w:rPr>
        <w:t>(atributos compostos: incorporar os “pedaços”</w:t>
      </w:r>
      <w:r w:rsidR="00815368">
        <w:rPr>
          <w:color w:val="5F497A" w:themeColor="accent4" w:themeShade="BF"/>
        </w:rPr>
        <w:t xml:space="preserve"> à própria relação</w:t>
      </w:r>
      <w:r w:rsidRPr="000A7BCF">
        <w:rPr>
          <w:color w:val="5F497A" w:themeColor="accent4" w:themeShade="BF"/>
        </w:rPr>
        <w:t xml:space="preserve">. Aqui, fiz isso com </w:t>
      </w:r>
      <w:r>
        <w:rPr>
          <w:color w:val="5F497A" w:themeColor="accent4" w:themeShade="BF"/>
        </w:rPr>
        <w:t>e</w:t>
      </w:r>
      <w:r w:rsidRPr="000A7BCF">
        <w:rPr>
          <w:color w:val="5F497A" w:themeColor="accent4" w:themeShade="BF"/>
        </w:rPr>
        <w:t>ndereço.)</w:t>
      </w:r>
    </w:p>
    <w:p w:rsidR="000A7BCF" w:rsidRPr="000A7BCF" w:rsidRDefault="000A7BCF" w:rsidP="000A7BCF">
      <w:pPr>
        <w:pStyle w:val="SemEspaamento"/>
      </w:pPr>
    </w:p>
    <w:p w:rsidR="007C192A" w:rsidRDefault="007C192A" w:rsidP="007C192A">
      <w:pPr>
        <w:pStyle w:val="SemEspaamento"/>
      </w:pPr>
      <w:proofErr w:type="gramStart"/>
      <w:r>
        <w:t>TelefoneTitular</w:t>
      </w:r>
      <w:proofErr w:type="gramEnd"/>
      <w:r>
        <w:t xml:space="preserve"> (</w:t>
      </w:r>
      <w:r w:rsidRPr="003B1208">
        <w:rPr>
          <w:u w:val="single"/>
        </w:rPr>
        <w:t>codTitular, foneTitular</w:t>
      </w:r>
      <w:r>
        <w:t>);</w:t>
      </w:r>
    </w:p>
    <w:p w:rsidR="000A7BCF" w:rsidRDefault="007C192A" w:rsidP="000A7BCF">
      <w:pPr>
        <w:pStyle w:val="SemEspaamento"/>
      </w:pPr>
      <w:r>
        <w:tab/>
        <w:t>codTitular referencia Titular</w:t>
      </w:r>
    </w:p>
    <w:p w:rsidR="000A7BCF" w:rsidRDefault="000A7BCF" w:rsidP="000A7BCF">
      <w:pPr>
        <w:pStyle w:val="SemEspaamento"/>
        <w:rPr>
          <w:color w:val="5F497A" w:themeColor="accent4" w:themeShade="BF"/>
        </w:rPr>
      </w:pPr>
      <w:r>
        <w:rPr>
          <w:color w:val="5F497A" w:themeColor="accent4" w:themeShade="BF"/>
        </w:rPr>
        <w:t>(atributos multivalorados: criar nova tabela com o id da “</w:t>
      </w:r>
      <w:proofErr w:type="spellStart"/>
      <w:r>
        <w:rPr>
          <w:color w:val="5F497A" w:themeColor="accent4" w:themeShade="BF"/>
        </w:rPr>
        <w:t>tabela-mãe</w:t>
      </w:r>
      <w:proofErr w:type="spellEnd"/>
      <w:r>
        <w:rPr>
          <w:color w:val="5F497A" w:themeColor="accent4" w:themeShade="BF"/>
        </w:rPr>
        <w:t>” como chave estrangeira E primária</w:t>
      </w:r>
      <w:r w:rsidR="003B1208">
        <w:rPr>
          <w:color w:val="5F497A" w:themeColor="accent4" w:themeShade="BF"/>
        </w:rPr>
        <w:t xml:space="preserve"> (junto com o próprio atributo)</w:t>
      </w:r>
      <w:r>
        <w:rPr>
          <w:color w:val="5F497A" w:themeColor="accent4" w:themeShade="BF"/>
        </w:rPr>
        <w:t>)</w:t>
      </w:r>
    </w:p>
    <w:p w:rsidR="00815368" w:rsidRPr="000A7BCF" w:rsidRDefault="00815368" w:rsidP="000A7BCF">
      <w:pPr>
        <w:pStyle w:val="SemEspaamento"/>
        <w:rPr>
          <w:color w:val="5F497A" w:themeColor="accent4" w:themeShade="BF"/>
        </w:rPr>
      </w:pPr>
      <w:r>
        <w:rPr>
          <w:color w:val="5F497A" w:themeColor="accent4" w:themeShade="BF"/>
        </w:rPr>
        <w:t>(ambos os casos acima estão relacionados à 1NF, e se repetem com Credenciado)</w:t>
      </w:r>
    </w:p>
    <w:p w:rsidR="000A7BCF" w:rsidRDefault="000A7BCF" w:rsidP="000A7BCF">
      <w:pPr>
        <w:pStyle w:val="SemEspaamento"/>
      </w:pPr>
    </w:p>
    <w:p w:rsidR="007C192A" w:rsidRDefault="007C192A" w:rsidP="007C192A">
      <w:pPr>
        <w:pStyle w:val="SemEspaamento"/>
      </w:pPr>
      <w:r>
        <w:t>TitularPF (</w:t>
      </w:r>
      <w:r w:rsidRPr="001F73F6">
        <w:rPr>
          <w:u w:val="single"/>
        </w:rPr>
        <w:t>codTitular</w:t>
      </w:r>
      <w:r w:rsidR="001F73F6">
        <w:t xml:space="preserve">, </w:t>
      </w:r>
      <w:r w:rsidR="001F73F6" w:rsidRPr="001F73F6">
        <w:t>CPFTitular</w:t>
      </w:r>
      <w:r>
        <w:t>);</w:t>
      </w:r>
    </w:p>
    <w:p w:rsidR="007C192A" w:rsidRDefault="007C192A">
      <w:r>
        <w:tab/>
        <w:t>codTitular referencia Titular</w:t>
      </w:r>
    </w:p>
    <w:p w:rsidR="007C192A" w:rsidRDefault="007C192A" w:rsidP="007C192A">
      <w:pPr>
        <w:pStyle w:val="SemEspaamento"/>
      </w:pPr>
      <w:r>
        <w:t>TitularPJ (</w:t>
      </w:r>
      <w:r w:rsidRPr="001F73F6">
        <w:rPr>
          <w:u w:val="single"/>
        </w:rPr>
        <w:t>codTitular</w:t>
      </w:r>
      <w:r w:rsidR="001F73F6">
        <w:t xml:space="preserve">, </w:t>
      </w:r>
      <w:r w:rsidR="001F73F6" w:rsidRPr="001F73F6">
        <w:t>CNPJ</w:t>
      </w:r>
      <w:r w:rsidR="001F73F6">
        <w:t>Titular</w:t>
      </w:r>
      <w:r>
        <w:t>);</w:t>
      </w:r>
    </w:p>
    <w:p w:rsidR="007C192A" w:rsidRDefault="007C192A" w:rsidP="007C192A">
      <w:r>
        <w:tab/>
        <w:t>codTitular referencia Titular</w:t>
      </w:r>
    </w:p>
    <w:p w:rsidR="007C192A" w:rsidRDefault="007C192A">
      <w:r>
        <w:t>Promoção (</w:t>
      </w:r>
      <w:r w:rsidRPr="001F73F6">
        <w:rPr>
          <w:u w:val="single"/>
        </w:rPr>
        <w:t>codPromo</w:t>
      </w:r>
      <w:r>
        <w:t>, tipoPromo, descPromo, valPromo);</w:t>
      </w:r>
    </w:p>
    <w:p w:rsidR="007C192A" w:rsidRDefault="007C192A" w:rsidP="001F73F6">
      <w:pPr>
        <w:pStyle w:val="SemEspaamento"/>
      </w:pPr>
      <w:r>
        <w:t>Contrato (</w:t>
      </w:r>
      <w:r w:rsidRPr="001F73F6">
        <w:rPr>
          <w:u w:val="single"/>
        </w:rPr>
        <w:t>codContrato</w:t>
      </w:r>
      <w:r>
        <w:t>, planoContrato, valorContrato</w:t>
      </w:r>
      <w:r w:rsidR="001F73F6">
        <w:t>, codTitular, codPromo</w:t>
      </w:r>
      <w:r>
        <w:t>);</w:t>
      </w:r>
    </w:p>
    <w:p w:rsidR="001F73F6" w:rsidRDefault="001F73F6" w:rsidP="001F73F6">
      <w:pPr>
        <w:pStyle w:val="SemEspaamento"/>
      </w:pPr>
      <w:r>
        <w:tab/>
        <w:t>codTitular referencia Titular</w:t>
      </w:r>
    </w:p>
    <w:p w:rsidR="001F73F6" w:rsidRDefault="001F73F6" w:rsidP="00C1715D">
      <w:pPr>
        <w:pStyle w:val="SemEspaamento"/>
      </w:pPr>
      <w:r>
        <w:tab/>
        <w:t>codPromo referencia Promoção</w:t>
      </w:r>
    </w:p>
    <w:p w:rsidR="00C1715D" w:rsidRDefault="00C1715D" w:rsidP="00C1715D">
      <w:pPr>
        <w:pStyle w:val="SemEspaamento"/>
        <w:rPr>
          <w:color w:val="5F497A" w:themeColor="accent4" w:themeShade="BF"/>
        </w:rPr>
      </w:pPr>
      <w:r>
        <w:rPr>
          <w:color w:val="5F497A" w:themeColor="accent4" w:themeShade="BF"/>
        </w:rPr>
        <w:t xml:space="preserve">(vamos olhar para a nossa entidade </w:t>
      </w:r>
      <w:proofErr w:type="gramStart"/>
      <w:r>
        <w:rPr>
          <w:color w:val="5F497A" w:themeColor="accent4" w:themeShade="BF"/>
        </w:rPr>
        <w:t>associativa primeiro</w:t>
      </w:r>
      <w:proofErr w:type="gramEnd"/>
      <w:r>
        <w:rPr>
          <w:color w:val="5F497A" w:themeColor="accent4" w:themeShade="BF"/>
        </w:rPr>
        <w:t xml:space="preserve"> como relacionamento e depois como entidade.</w:t>
      </w:r>
    </w:p>
    <w:p w:rsidR="00C1715D" w:rsidRDefault="00C1715D" w:rsidP="00C1715D">
      <w:pPr>
        <w:pStyle w:val="SemEspaamento"/>
        <w:rPr>
          <w:color w:val="5F497A" w:themeColor="accent4" w:themeShade="BF"/>
        </w:rPr>
      </w:pPr>
      <w:r>
        <w:rPr>
          <w:color w:val="5F497A" w:themeColor="accent4" w:themeShade="BF"/>
        </w:rPr>
        <w:t xml:space="preserve">Relacionamento  </w:t>
      </w:r>
      <w:r w:rsidRPr="00C1715D">
        <w:rPr>
          <w:b/>
          <w:color w:val="5F497A" w:themeColor="accent4" w:themeShade="BF"/>
        </w:rPr>
        <w:t>1:1</w:t>
      </w:r>
      <w:r>
        <w:rPr>
          <w:color w:val="5F497A" w:themeColor="accent4" w:themeShade="BF"/>
        </w:rPr>
        <w:t xml:space="preserve"> “assina”: escolhe uma das entidades do relacionamento (aqui, escolhi “Contrato”), coloca como chave estrangeira a chave primária da outra entidade (codTitular) e coloca os atributos do relacionamento (nesse caso, os atributos do relacionamento são os mesmos atributos da entidade “Assinatura”).</w:t>
      </w:r>
    </w:p>
    <w:p w:rsidR="00C1715D" w:rsidRDefault="00C1715D" w:rsidP="000A7BCF">
      <w:pPr>
        <w:pStyle w:val="SemEspaamento"/>
        <w:rPr>
          <w:color w:val="5F497A" w:themeColor="accent4" w:themeShade="BF"/>
        </w:rPr>
      </w:pPr>
      <w:r>
        <w:rPr>
          <w:color w:val="5F497A" w:themeColor="accent4" w:themeShade="BF"/>
        </w:rPr>
        <w:t xml:space="preserve">Entidade “Assinatura”: não tem nenhum atributo “nativo”, por assim dizer; porém, participa de um relacionamento </w:t>
      </w:r>
      <w:proofErr w:type="gramStart"/>
      <w:r w:rsidRPr="00C1715D">
        <w:rPr>
          <w:b/>
          <w:color w:val="5F497A" w:themeColor="accent4" w:themeShade="BF"/>
        </w:rPr>
        <w:t>1</w:t>
      </w:r>
      <w:proofErr w:type="gramEnd"/>
      <w:r w:rsidRPr="00C1715D">
        <w:rPr>
          <w:b/>
          <w:color w:val="5F497A" w:themeColor="accent4" w:themeShade="BF"/>
        </w:rPr>
        <w:t>:N</w:t>
      </w:r>
      <w:r>
        <w:rPr>
          <w:color w:val="5F497A" w:themeColor="accent4" w:themeShade="BF"/>
        </w:rPr>
        <w:t xml:space="preserve">, “participa”. Nesses casos, incluímos na entidade do lado N (Assinatura), como chave estrangeira, a chave primária da entidade do lado </w:t>
      </w:r>
      <w:proofErr w:type="gramStart"/>
      <w:r>
        <w:rPr>
          <w:color w:val="5F497A" w:themeColor="accent4" w:themeShade="BF"/>
        </w:rPr>
        <w:t>1</w:t>
      </w:r>
      <w:proofErr w:type="gramEnd"/>
      <w:r>
        <w:rPr>
          <w:color w:val="5F497A" w:themeColor="accent4" w:themeShade="BF"/>
        </w:rPr>
        <w:t xml:space="preserve"> (codPromo), bem como possíveis atributos do relacionamento (nesse caso não há nenhum). Sendo assim, o único atributo da entidade Assinatura é </w:t>
      </w:r>
      <w:proofErr w:type="gramStart"/>
      <w:r>
        <w:rPr>
          <w:color w:val="5F497A" w:themeColor="accent4" w:themeShade="BF"/>
        </w:rPr>
        <w:t>codPromo</w:t>
      </w:r>
      <w:proofErr w:type="gramEnd"/>
      <w:r>
        <w:rPr>
          <w:color w:val="5F497A" w:themeColor="accent4" w:themeShade="BF"/>
        </w:rPr>
        <w:t xml:space="preserve"> (referenciando Promoção)</w:t>
      </w:r>
      <w:r w:rsidR="000A7BCF">
        <w:rPr>
          <w:color w:val="5F497A" w:themeColor="accent4" w:themeShade="BF"/>
        </w:rPr>
        <w:t>.)</w:t>
      </w:r>
    </w:p>
    <w:p w:rsidR="000A7BCF" w:rsidRDefault="000A7BCF" w:rsidP="000A7BCF">
      <w:pPr>
        <w:pStyle w:val="SemEspaamento"/>
      </w:pPr>
    </w:p>
    <w:p w:rsidR="007C192A" w:rsidRDefault="007C192A" w:rsidP="007C192A">
      <w:pPr>
        <w:pStyle w:val="SemEspaamento"/>
      </w:pPr>
      <w:r>
        <w:t>Beneficiário (</w:t>
      </w:r>
      <w:r w:rsidRPr="007C192A">
        <w:rPr>
          <w:u w:val="single"/>
        </w:rPr>
        <w:t>codTitular, nFila</w:t>
      </w:r>
      <w:r>
        <w:t>, nomeBenef, nascBenef, RGBenef, nFilaResponsável);</w:t>
      </w:r>
    </w:p>
    <w:p w:rsidR="007C192A" w:rsidRDefault="007C192A" w:rsidP="007C192A">
      <w:pPr>
        <w:pStyle w:val="SemEspaamento"/>
      </w:pPr>
      <w:r>
        <w:tab/>
        <w:t>codTitular referencia Titular</w:t>
      </w:r>
    </w:p>
    <w:p w:rsidR="007C192A" w:rsidRDefault="007C192A" w:rsidP="007C192A">
      <w:pPr>
        <w:pStyle w:val="SemEspaamento"/>
      </w:pPr>
      <w:r>
        <w:tab/>
        <w:t>nFilaResponsável referencia Beneficiário</w:t>
      </w:r>
    </w:p>
    <w:p w:rsidR="000A7BCF" w:rsidRPr="000A7BCF" w:rsidRDefault="000A7BCF" w:rsidP="007C192A">
      <w:pPr>
        <w:pStyle w:val="SemEspaamento"/>
        <w:rPr>
          <w:color w:val="5F497A" w:themeColor="accent4" w:themeShade="BF"/>
        </w:rPr>
      </w:pPr>
      <w:r>
        <w:rPr>
          <w:color w:val="5F497A" w:themeColor="accent4" w:themeShade="BF"/>
        </w:rPr>
        <w:t xml:space="preserve">(entidade fraca: põe como chave estrangeira a chave primária da entidade forte. A </w:t>
      </w:r>
      <w:proofErr w:type="spellStart"/>
      <w:r>
        <w:rPr>
          <w:color w:val="5F497A" w:themeColor="accent4" w:themeShade="BF"/>
        </w:rPr>
        <w:t>tupla</w:t>
      </w:r>
      <w:proofErr w:type="spellEnd"/>
      <w:r>
        <w:rPr>
          <w:color w:val="5F497A" w:themeColor="accent4" w:themeShade="BF"/>
        </w:rPr>
        <w:t xml:space="preserve"> formada por (</w:t>
      </w:r>
      <w:proofErr w:type="spellStart"/>
      <w:r>
        <w:rPr>
          <w:color w:val="5F497A" w:themeColor="accent4" w:themeShade="BF"/>
        </w:rPr>
        <w:t>id_forte</w:t>
      </w:r>
      <w:proofErr w:type="spellEnd"/>
      <w:r>
        <w:rPr>
          <w:color w:val="5F497A" w:themeColor="accent4" w:themeShade="BF"/>
        </w:rPr>
        <w:t xml:space="preserve">, </w:t>
      </w:r>
      <w:proofErr w:type="spellStart"/>
      <w:r>
        <w:rPr>
          <w:color w:val="5F497A" w:themeColor="accent4" w:themeShade="BF"/>
        </w:rPr>
        <w:t>id_fraca</w:t>
      </w:r>
      <w:proofErr w:type="spellEnd"/>
      <w:r>
        <w:rPr>
          <w:color w:val="5F497A" w:themeColor="accent4" w:themeShade="BF"/>
        </w:rPr>
        <w:t>) será a chave primária (no caso, (codTitular, nFila)).)</w:t>
      </w:r>
    </w:p>
    <w:p w:rsidR="00B90C07" w:rsidRDefault="007C192A" w:rsidP="00B90C07">
      <w:pPr>
        <w:pStyle w:val="SemEspaamento"/>
      </w:pPr>
      <w:r>
        <w:rPr>
          <w:color w:val="5F497A" w:themeColor="accent4" w:themeShade="BF"/>
        </w:rPr>
        <w:t xml:space="preserve">(para representar o auto-relacionamento, coloquei apenas o nFila do beneficiário responsável, pois não é possível que um beneficiário seja dependente de outro que tenha titularidade diferente da sua; portanto, para encontrar o id do responsável, basta juntar o codTitular do </w:t>
      </w:r>
      <w:r w:rsidRPr="00B90C07">
        <w:rPr>
          <w:color w:val="5F497A" w:themeColor="accent4" w:themeShade="BF"/>
        </w:rPr>
        <w:t>próprio dependente com o nFilaResponsável.)</w:t>
      </w:r>
    </w:p>
    <w:p w:rsidR="00B90C07" w:rsidRPr="00B90C07" w:rsidRDefault="00B90C07" w:rsidP="00B90C07">
      <w:pPr>
        <w:pStyle w:val="SemEspaamento"/>
      </w:pPr>
    </w:p>
    <w:p w:rsidR="00B90C07" w:rsidRDefault="001F73F6" w:rsidP="00B90C07">
      <w:r>
        <w:t>Credenciado(</w:t>
      </w:r>
      <w:r w:rsidRPr="001F73F6">
        <w:rPr>
          <w:u w:val="single"/>
        </w:rPr>
        <w:t>codCred</w:t>
      </w:r>
      <w:r>
        <w:t>, nomeCred, endLogrCred, endNumCred, endCompCred, endBaiCred, endCidCred, endEstCred);</w:t>
      </w:r>
    </w:p>
    <w:p w:rsidR="001F73F6" w:rsidRDefault="001F73F6" w:rsidP="001F73F6">
      <w:pPr>
        <w:pStyle w:val="SemEspaamento"/>
      </w:pPr>
      <w:proofErr w:type="gramStart"/>
      <w:r>
        <w:t>TelefoneCred</w:t>
      </w:r>
      <w:proofErr w:type="gramEnd"/>
      <w:r>
        <w:t xml:space="preserve"> (</w:t>
      </w:r>
      <w:r w:rsidRPr="003B1208">
        <w:rPr>
          <w:u w:val="single"/>
        </w:rPr>
        <w:t>codCred, foneCred</w:t>
      </w:r>
      <w:r>
        <w:t>);</w:t>
      </w:r>
    </w:p>
    <w:p w:rsidR="001F73F6" w:rsidRDefault="001F73F6" w:rsidP="001F73F6">
      <w:r>
        <w:tab/>
        <w:t>codCred referencia Credenciado</w:t>
      </w:r>
    </w:p>
    <w:p w:rsidR="001F73F6" w:rsidRDefault="001F73F6" w:rsidP="001F73F6">
      <w:pPr>
        <w:pStyle w:val="SemEspaamento"/>
      </w:pPr>
      <w:r>
        <w:t>CredProfissional (</w:t>
      </w:r>
      <w:r w:rsidRPr="001F73F6">
        <w:rPr>
          <w:u w:val="single"/>
        </w:rPr>
        <w:t>codCred</w:t>
      </w:r>
      <w:r>
        <w:t>, CPFProf, tipoProf, CRMProf, espProf);</w:t>
      </w:r>
    </w:p>
    <w:p w:rsidR="001F73F6" w:rsidRDefault="001F73F6" w:rsidP="001F73F6">
      <w:r>
        <w:tab/>
        <w:t>codCred referencia Credenciado</w:t>
      </w:r>
    </w:p>
    <w:p w:rsidR="001F73F6" w:rsidRDefault="001F73F6" w:rsidP="001F73F6">
      <w:pPr>
        <w:pStyle w:val="SemEspaamento"/>
      </w:pPr>
      <w:r>
        <w:lastRenderedPageBreak/>
        <w:t>CredInstituição (</w:t>
      </w:r>
      <w:r w:rsidRPr="001F73F6">
        <w:rPr>
          <w:u w:val="single"/>
        </w:rPr>
        <w:t>codCred</w:t>
      </w:r>
      <w:r>
        <w:t>, CNPJInst, tipoInst);</w:t>
      </w:r>
    </w:p>
    <w:p w:rsidR="001F73F6" w:rsidRDefault="001F73F6" w:rsidP="001F73F6">
      <w:r>
        <w:tab/>
        <w:t>codCred referencia Credenciado</w:t>
      </w:r>
    </w:p>
    <w:p w:rsidR="001F73F6" w:rsidRDefault="001F73F6" w:rsidP="001F73F6">
      <w:pPr>
        <w:pStyle w:val="SemEspaamento"/>
      </w:pPr>
      <w:r>
        <w:t>Procedimento (</w:t>
      </w:r>
      <w:proofErr w:type="spellStart"/>
      <w:proofErr w:type="gramStart"/>
      <w:r w:rsidRPr="001F73F6">
        <w:rPr>
          <w:u w:val="single"/>
        </w:rPr>
        <w:t>codProc</w:t>
      </w:r>
      <w:proofErr w:type="spellEnd"/>
      <w:proofErr w:type="gramEnd"/>
      <w:r>
        <w:t xml:space="preserve">, </w:t>
      </w:r>
      <w:proofErr w:type="spellStart"/>
      <w:r>
        <w:t>tipoProc</w:t>
      </w:r>
      <w:proofErr w:type="spellEnd"/>
      <w:r>
        <w:t xml:space="preserve">, </w:t>
      </w:r>
      <w:proofErr w:type="spellStart"/>
      <w:r>
        <w:t>careProc</w:t>
      </w:r>
      <w:proofErr w:type="spellEnd"/>
      <w:r>
        <w:t xml:space="preserve">, </w:t>
      </w:r>
      <w:proofErr w:type="spellStart"/>
      <w:r>
        <w:t>preçoProc</w:t>
      </w:r>
      <w:proofErr w:type="spellEnd"/>
      <w:r>
        <w:t>);</w:t>
      </w:r>
    </w:p>
    <w:p w:rsidR="003B1208" w:rsidRDefault="003B1208" w:rsidP="001F73F6">
      <w:pPr>
        <w:pStyle w:val="SemEspaamento"/>
      </w:pPr>
    </w:p>
    <w:p w:rsidR="003B1208" w:rsidRDefault="003B1208" w:rsidP="003B1208">
      <w:pPr>
        <w:pStyle w:val="SemEspaamento"/>
      </w:pPr>
      <w:r>
        <w:t>Inclui (</w:t>
      </w:r>
      <w:proofErr w:type="spellStart"/>
      <w:proofErr w:type="gramStart"/>
      <w:r w:rsidRPr="00D9764B">
        <w:rPr>
          <w:u w:val="single"/>
        </w:rPr>
        <w:t>codContrato</w:t>
      </w:r>
      <w:proofErr w:type="spellEnd"/>
      <w:proofErr w:type="gramEnd"/>
      <w:r w:rsidRPr="00D9764B">
        <w:rPr>
          <w:u w:val="single"/>
        </w:rPr>
        <w:t xml:space="preserve">, </w:t>
      </w:r>
      <w:proofErr w:type="spellStart"/>
      <w:r w:rsidRPr="00D9764B">
        <w:rPr>
          <w:u w:val="single"/>
        </w:rPr>
        <w:t>codProc</w:t>
      </w:r>
      <w:proofErr w:type="spellEnd"/>
      <w:r>
        <w:t>);</w:t>
      </w:r>
    </w:p>
    <w:p w:rsidR="003B1208" w:rsidRDefault="003B1208" w:rsidP="003B1208">
      <w:pPr>
        <w:pStyle w:val="SemEspaamento"/>
      </w:pPr>
      <w:r>
        <w:tab/>
      </w:r>
      <w:proofErr w:type="spellStart"/>
      <w:proofErr w:type="gramStart"/>
      <w:r>
        <w:t>codContrato</w:t>
      </w:r>
      <w:proofErr w:type="spellEnd"/>
      <w:proofErr w:type="gramEnd"/>
      <w:r>
        <w:t xml:space="preserve"> referencia Contrato</w:t>
      </w:r>
    </w:p>
    <w:p w:rsidR="003B1208" w:rsidRDefault="003B1208" w:rsidP="003B1208">
      <w:pPr>
        <w:pStyle w:val="SemEspaamento"/>
      </w:pPr>
      <w:r>
        <w:tab/>
      </w:r>
      <w:proofErr w:type="spellStart"/>
      <w:proofErr w:type="gramStart"/>
      <w:r>
        <w:t>codProc</w:t>
      </w:r>
      <w:proofErr w:type="spellEnd"/>
      <w:proofErr w:type="gramEnd"/>
      <w:r>
        <w:t xml:space="preserve"> referencia Procedimento</w:t>
      </w:r>
    </w:p>
    <w:p w:rsidR="003B1208" w:rsidRDefault="003B1208" w:rsidP="003B1208">
      <w:pPr>
        <w:pStyle w:val="SemEspaamento"/>
        <w:rPr>
          <w:color w:val="5F497A" w:themeColor="accent4" w:themeShade="BF"/>
        </w:rPr>
      </w:pPr>
      <w:r>
        <w:rPr>
          <w:color w:val="5F497A" w:themeColor="accent4" w:themeShade="BF"/>
        </w:rPr>
        <w:t xml:space="preserve">(relacionamento </w:t>
      </w:r>
      <w:proofErr w:type="gramStart"/>
      <w:r w:rsidRPr="003B1208">
        <w:rPr>
          <w:b/>
          <w:color w:val="5F497A" w:themeColor="accent4" w:themeShade="BF"/>
        </w:rPr>
        <w:t>N:</w:t>
      </w:r>
      <w:proofErr w:type="gramEnd"/>
      <w:r w:rsidRPr="003B1208">
        <w:rPr>
          <w:b/>
          <w:color w:val="5F497A" w:themeColor="accent4" w:themeShade="BF"/>
        </w:rPr>
        <w:t>N</w:t>
      </w:r>
      <w:r>
        <w:rPr>
          <w:color w:val="5F497A" w:themeColor="accent4" w:themeShade="BF"/>
        </w:rPr>
        <w:t xml:space="preserve"> -&gt; criar nova tabela com as chaves primárias de todas as entidades envolvidas (vale para relacionamentos n-</w:t>
      </w:r>
      <w:proofErr w:type="spellStart"/>
      <w:r>
        <w:rPr>
          <w:color w:val="5F497A" w:themeColor="accent4" w:themeShade="BF"/>
        </w:rPr>
        <w:t>ários</w:t>
      </w:r>
      <w:proofErr w:type="spellEnd"/>
      <w:r>
        <w:rPr>
          <w:color w:val="5F497A" w:themeColor="accent4" w:themeShade="BF"/>
        </w:rPr>
        <w:t xml:space="preserve"> também) como chaves estrangeiras, mais os atributos do relacionamento; a </w:t>
      </w:r>
      <w:proofErr w:type="spellStart"/>
      <w:r>
        <w:rPr>
          <w:color w:val="5F497A" w:themeColor="accent4" w:themeShade="BF"/>
        </w:rPr>
        <w:t>tupla</w:t>
      </w:r>
      <w:proofErr w:type="spellEnd"/>
      <w:r>
        <w:rPr>
          <w:color w:val="5F497A" w:themeColor="accent4" w:themeShade="BF"/>
        </w:rPr>
        <w:t xml:space="preserve"> formada pelo conjunto das chaves estrangeiras costuma ser a chave primária, a não ser que haja atributo temporal (identificador no relacionamento); nesse caso, o atributo temporal também entra (ver abaixo))</w:t>
      </w:r>
    </w:p>
    <w:p w:rsidR="003B1208" w:rsidRDefault="003B1208" w:rsidP="003B1208">
      <w:pPr>
        <w:pStyle w:val="SemEspaamento"/>
        <w:rPr>
          <w:color w:val="5F497A" w:themeColor="accent4" w:themeShade="BF"/>
        </w:rPr>
      </w:pPr>
    </w:p>
    <w:p w:rsidR="003B1208" w:rsidRDefault="003B1208" w:rsidP="003B1208">
      <w:pPr>
        <w:pStyle w:val="SemEspaamento"/>
      </w:pPr>
      <w:r>
        <w:t>Realiza (</w:t>
      </w:r>
      <w:proofErr w:type="spellStart"/>
      <w:proofErr w:type="gramStart"/>
      <w:r w:rsidRPr="003B1208">
        <w:rPr>
          <w:u w:val="single"/>
        </w:rPr>
        <w:t>codTitular</w:t>
      </w:r>
      <w:proofErr w:type="spellEnd"/>
      <w:proofErr w:type="gramEnd"/>
      <w:r w:rsidRPr="003B1208">
        <w:rPr>
          <w:u w:val="single"/>
        </w:rPr>
        <w:t xml:space="preserve">, </w:t>
      </w:r>
      <w:proofErr w:type="spellStart"/>
      <w:r w:rsidRPr="003B1208">
        <w:rPr>
          <w:u w:val="single"/>
        </w:rPr>
        <w:t>nFila</w:t>
      </w:r>
      <w:proofErr w:type="spellEnd"/>
      <w:r w:rsidRPr="003B1208">
        <w:rPr>
          <w:u w:val="single"/>
        </w:rPr>
        <w:t xml:space="preserve">, </w:t>
      </w:r>
      <w:proofErr w:type="spellStart"/>
      <w:r w:rsidRPr="003B1208">
        <w:rPr>
          <w:u w:val="single"/>
        </w:rPr>
        <w:t>codCred</w:t>
      </w:r>
      <w:proofErr w:type="spellEnd"/>
      <w:r w:rsidRPr="003B1208">
        <w:rPr>
          <w:u w:val="single"/>
        </w:rPr>
        <w:t xml:space="preserve">, </w:t>
      </w:r>
      <w:proofErr w:type="spellStart"/>
      <w:r w:rsidRPr="003B1208">
        <w:rPr>
          <w:u w:val="single"/>
        </w:rPr>
        <w:t>codProc</w:t>
      </w:r>
      <w:proofErr w:type="spellEnd"/>
      <w:r w:rsidRPr="003B1208">
        <w:rPr>
          <w:u w:val="single"/>
        </w:rPr>
        <w:t>, data</w:t>
      </w:r>
      <w:r>
        <w:t>);</w:t>
      </w:r>
    </w:p>
    <w:p w:rsidR="003B1208" w:rsidRDefault="003B1208" w:rsidP="003B1208">
      <w:pPr>
        <w:pStyle w:val="SemEspaamento"/>
      </w:pPr>
      <w:r>
        <w:tab/>
      </w:r>
      <w:proofErr w:type="spellStart"/>
      <w:proofErr w:type="gramStart"/>
      <w:r>
        <w:t>codTitular</w:t>
      </w:r>
      <w:proofErr w:type="spellEnd"/>
      <w:proofErr w:type="gramEnd"/>
      <w:r>
        <w:t xml:space="preserve">, </w:t>
      </w:r>
      <w:proofErr w:type="spellStart"/>
      <w:r>
        <w:t>nFila</w:t>
      </w:r>
      <w:proofErr w:type="spellEnd"/>
      <w:r>
        <w:t xml:space="preserve"> referencia Beneficiário</w:t>
      </w:r>
    </w:p>
    <w:p w:rsidR="003B1208" w:rsidRDefault="003B1208" w:rsidP="003B1208">
      <w:pPr>
        <w:pStyle w:val="SemEspaamento"/>
      </w:pPr>
      <w:r>
        <w:tab/>
      </w:r>
      <w:proofErr w:type="spellStart"/>
      <w:proofErr w:type="gramStart"/>
      <w:r>
        <w:t>codCred</w:t>
      </w:r>
      <w:proofErr w:type="spellEnd"/>
      <w:proofErr w:type="gramEnd"/>
      <w:r>
        <w:t xml:space="preserve"> referencia Cred</w:t>
      </w:r>
      <w:bookmarkStart w:id="0" w:name="_GoBack"/>
      <w:bookmarkEnd w:id="0"/>
      <w:r>
        <w:t>enciado</w:t>
      </w:r>
    </w:p>
    <w:p w:rsidR="003B1208" w:rsidRDefault="003B1208" w:rsidP="003B1208">
      <w:pPr>
        <w:pStyle w:val="SemEspaamento"/>
      </w:pPr>
      <w:r>
        <w:tab/>
      </w:r>
      <w:proofErr w:type="spellStart"/>
      <w:proofErr w:type="gramStart"/>
      <w:r>
        <w:t>codProc</w:t>
      </w:r>
      <w:proofErr w:type="spellEnd"/>
      <w:proofErr w:type="gramEnd"/>
      <w:r>
        <w:t xml:space="preserve"> referencia Procedimento</w:t>
      </w:r>
    </w:p>
    <w:p w:rsidR="003B1208" w:rsidRPr="003B1208" w:rsidRDefault="003B1208" w:rsidP="003B1208"/>
    <w:p w:rsidR="001F73F6" w:rsidRDefault="001F73F6" w:rsidP="001F73F6">
      <w:pPr>
        <w:pStyle w:val="SemEspaamento"/>
      </w:pPr>
    </w:p>
    <w:sectPr w:rsidR="001F7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2A"/>
    <w:rsid w:val="000A7BCF"/>
    <w:rsid w:val="001F73F6"/>
    <w:rsid w:val="003B1208"/>
    <w:rsid w:val="007C192A"/>
    <w:rsid w:val="00815368"/>
    <w:rsid w:val="00B90C07"/>
    <w:rsid w:val="00C1715D"/>
    <w:rsid w:val="00E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C19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C19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Marcella Dubeux Ratis</dc:creator>
  <cp:lastModifiedBy>Sylvia Marcella Dubeux Ratis</cp:lastModifiedBy>
  <cp:revision>2</cp:revision>
  <dcterms:created xsi:type="dcterms:W3CDTF">2012-04-11T13:23:00Z</dcterms:created>
  <dcterms:modified xsi:type="dcterms:W3CDTF">2012-04-11T16:42:00Z</dcterms:modified>
</cp:coreProperties>
</file>